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AF" w:rsidRPr="00A57892" w:rsidRDefault="00F015AF" w:rsidP="00F015AF">
      <w:pPr>
        <w:ind w:firstLineChars="250" w:firstLine="703"/>
        <w:rPr>
          <w:rFonts w:asciiTheme="minorEastAsia" w:eastAsiaTheme="minorEastAsia" w:hAnsiTheme="minorEastAsia" w:cs="仿宋_GB2312"/>
          <w:b/>
          <w:color w:val="000000"/>
          <w:sz w:val="28"/>
          <w:szCs w:val="28"/>
        </w:rPr>
      </w:pPr>
      <w:r w:rsidRPr="00A57892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武昌首义学院2017年赴英美短期交流生项目招生简章</w:t>
      </w:r>
    </w:p>
    <w:p w:rsidR="00F015AF" w:rsidRPr="00507D36" w:rsidRDefault="00F015AF" w:rsidP="00F015A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</w:t>
      </w:r>
      <w:r w:rsidRPr="00507D36">
        <w:rPr>
          <w:rFonts w:asciiTheme="minorEastAsia" w:eastAsiaTheme="minorEastAsia" w:hAnsiTheme="minorEastAsia" w:hint="eastAsia"/>
          <w:b/>
          <w:bCs/>
          <w:sz w:val="28"/>
          <w:szCs w:val="28"/>
        </w:rPr>
        <w:t>项目简介</w:t>
      </w:r>
    </w:p>
    <w:p w:rsidR="00F015AF" w:rsidRPr="00507D36" w:rsidRDefault="00F015AF" w:rsidP="00F015AF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根据我校与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英</w:t>
      </w: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美</w:t>
      </w: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有关高校签订的校际交流合作协议，我校面向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全体在校</w:t>
      </w: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学生开展为期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半年至一年</w:t>
      </w: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的交流生项目，全校在籍学生均可申请，学生可依据个人意愿申请前往国外合作高校进行为期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半年至一年</w:t>
      </w: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的学习，在国外高校获得的学分转移回我校。国外高校不授予学生任何学位。</w:t>
      </w:r>
    </w:p>
    <w:p w:rsidR="00F015AF" w:rsidRPr="00507D36" w:rsidRDefault="00F015AF" w:rsidP="00F015AF">
      <w:pPr>
        <w:widowControl w:val="0"/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</w:t>
      </w:r>
      <w:r w:rsidRPr="00507D36">
        <w:rPr>
          <w:rFonts w:asciiTheme="minorEastAsia" w:eastAsiaTheme="minorEastAsia" w:hAnsiTheme="minorEastAsia" w:hint="eastAsia"/>
          <w:b/>
          <w:bCs/>
          <w:sz w:val="28"/>
          <w:szCs w:val="28"/>
        </w:rPr>
        <w:t>合作高校</w:t>
      </w:r>
    </w:p>
    <w:p w:rsidR="00F015AF" w:rsidRPr="00507D36" w:rsidRDefault="00F015AF" w:rsidP="00F015AF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美国加州大学河滨分校、美国拉文大学、加州州立大学系统23所分校、英国威尔士三一圣大卫大学</w:t>
      </w:r>
    </w:p>
    <w:p w:rsidR="00F015AF" w:rsidRPr="00507D36" w:rsidRDefault="00F015AF" w:rsidP="00F015AF">
      <w:pPr>
        <w:widowControl w:val="0"/>
        <w:numPr>
          <w:ilvl w:val="0"/>
          <w:numId w:val="1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07D36">
        <w:rPr>
          <w:rFonts w:asciiTheme="minorEastAsia" w:eastAsiaTheme="minorEastAsia" w:hAnsiTheme="minorEastAsia" w:hint="eastAsia"/>
          <w:b/>
          <w:bCs/>
          <w:sz w:val="28"/>
          <w:szCs w:val="28"/>
        </w:rPr>
        <w:t>申请要求</w:t>
      </w:r>
    </w:p>
    <w:p w:rsidR="00F015AF" w:rsidRPr="00507D36" w:rsidRDefault="00F015AF" w:rsidP="00F015AF">
      <w:pPr>
        <w:spacing w:line="40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07D36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1.美国高校要求</w:t>
      </w:r>
    </w:p>
    <w:p w:rsidR="00F015AF" w:rsidRPr="00507D36" w:rsidRDefault="00F015AF" w:rsidP="00F015AF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GPA：70 分以上（有必修课挂科者不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得申请）</w:t>
      </w: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托福（TOEFL）68 分以上，或雅思（IELTS）5.5及以上,具体根据申请学校确定。</w:t>
      </w:r>
    </w:p>
    <w:p w:rsidR="00F015AF" w:rsidRPr="00507D36" w:rsidRDefault="00F015AF" w:rsidP="00F015AF">
      <w:pPr>
        <w:spacing w:line="400" w:lineRule="exact"/>
        <w:ind w:firstLineChars="150" w:firstLine="42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07D36">
        <w:rPr>
          <w:rFonts w:asciiTheme="minorEastAsia" w:eastAsiaTheme="minorEastAsia" w:hAnsiTheme="minorEastAsia" w:hint="eastAsia"/>
          <w:b/>
          <w:bCs/>
          <w:sz w:val="28"/>
          <w:szCs w:val="28"/>
        </w:rPr>
        <w:t>2.英国高校要求</w:t>
      </w:r>
    </w:p>
    <w:p w:rsidR="00F015AF" w:rsidRPr="00507D36" w:rsidRDefault="00F015AF" w:rsidP="00F015AF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雅思总分达到6.0（单项不低于5.5）</w:t>
      </w:r>
    </w:p>
    <w:p w:rsidR="00F015AF" w:rsidRPr="00507D36" w:rsidRDefault="00F015AF" w:rsidP="00F015AF">
      <w:pPr>
        <w:spacing w:line="40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07D36">
        <w:rPr>
          <w:rFonts w:asciiTheme="minorEastAsia" w:eastAsiaTheme="minorEastAsia" w:hAnsiTheme="minorEastAsia" w:hint="eastAsia"/>
          <w:b/>
          <w:bCs/>
          <w:sz w:val="28"/>
          <w:szCs w:val="28"/>
        </w:rPr>
        <w:t>四、联系方式</w:t>
      </w:r>
    </w:p>
    <w:p w:rsidR="00F015AF" w:rsidRPr="00507D36" w:rsidRDefault="00F015AF" w:rsidP="00F015AF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报名地点：</w:t>
      </w:r>
      <w:r w:rsidRPr="00662266">
        <w:rPr>
          <w:rFonts w:asciiTheme="minorEastAsia" w:eastAsiaTheme="minorEastAsia" w:hAnsiTheme="minorEastAsia" w:cs="宋体" w:hint="eastAsia"/>
          <w:sz w:val="28"/>
          <w:szCs w:val="28"/>
        </w:rPr>
        <w:t>国际教育学院招生办公室（校行政楼400室）</w:t>
      </w:r>
    </w:p>
    <w:p w:rsidR="00F015AF" w:rsidRPr="00507D36" w:rsidRDefault="00F015AF" w:rsidP="00F015AF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 xml:space="preserve">咨询电话：  027-88427789 杨老师            </w:t>
      </w:r>
    </w:p>
    <w:p w:rsidR="00F015AF" w:rsidRPr="00507D36" w:rsidRDefault="00F015AF" w:rsidP="00F015AF">
      <w:pPr>
        <w:spacing w:line="400" w:lineRule="exact"/>
        <w:ind w:firstLineChars="800" w:firstLine="224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027-88426021 李老师</w:t>
      </w:r>
    </w:p>
    <w:p w:rsidR="00F015AF" w:rsidRPr="00507D36" w:rsidRDefault="00F015AF" w:rsidP="00F015AF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官方微信公众号：首义留学中心</w:t>
      </w:r>
      <w:r w:rsidRPr="00507D36">
        <w:rPr>
          <w:rFonts w:asciiTheme="minorEastAsia" w:eastAsiaTheme="minorEastAsia" w:hAnsiTheme="minorEastAsia" w:cs="宋体"/>
          <w:noProof/>
          <w:sz w:val="28"/>
          <w:szCs w:val="28"/>
        </w:rPr>
        <w:drawing>
          <wp:inline distT="0" distB="0" distL="0" distR="0">
            <wp:extent cx="1000125" cy="1000125"/>
            <wp:effectExtent l="19050" t="0" r="9525" b="0"/>
            <wp:docPr id="3" name="图片 3" descr="二维码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二维码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5AF" w:rsidRPr="00507D36" w:rsidRDefault="00F015AF" w:rsidP="00F015AF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交流QQ群号：342513968</w:t>
      </w:r>
    </w:p>
    <w:p w:rsidR="00F015AF" w:rsidRPr="0083610E" w:rsidRDefault="00F015AF" w:rsidP="00F015AF">
      <w:pPr>
        <w:spacing w:line="520" w:lineRule="exact"/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</w:t>
      </w:r>
    </w:p>
    <w:p w:rsidR="00731896" w:rsidRDefault="00731896" w:rsidP="00F015AF"/>
    <w:sectPr w:rsidR="007318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8A49"/>
    <w:multiLevelType w:val="singleLevel"/>
    <w:tmpl w:val="594B8A4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5AF"/>
    <w:rsid w:val="00295DC6"/>
    <w:rsid w:val="003C50C9"/>
    <w:rsid w:val="00627F32"/>
    <w:rsid w:val="006A54F4"/>
    <w:rsid w:val="00731896"/>
    <w:rsid w:val="008A5FB4"/>
    <w:rsid w:val="009B49A4"/>
    <w:rsid w:val="00AB1F2E"/>
    <w:rsid w:val="00C26AB6"/>
    <w:rsid w:val="00E327C9"/>
    <w:rsid w:val="00ED48FF"/>
    <w:rsid w:val="00F0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AF"/>
    <w:pPr>
      <w:adjustRightInd w:val="0"/>
      <w:snapToGrid w:val="0"/>
      <w:spacing w:after="200" w:line="240" w:lineRule="auto"/>
      <w:ind w:firstLineChars="0" w:firstLine="0"/>
      <w:jc w:val="left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15A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15A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www.xpxzlt.cn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</cp:revision>
  <dcterms:created xsi:type="dcterms:W3CDTF">2017-10-13T06:37:00Z</dcterms:created>
  <dcterms:modified xsi:type="dcterms:W3CDTF">2017-10-13T06:38:00Z</dcterms:modified>
</cp:coreProperties>
</file>